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6301" w14:textId="62C2726E" w:rsidR="001A64A0" w:rsidRDefault="00EB3827" w:rsidP="00EB3827">
      <w:pPr>
        <w:spacing w:after="0" w:line="240" w:lineRule="auto"/>
        <w:jc w:val="right"/>
        <w:outlineLvl w:val="1"/>
        <w:rPr>
          <w:rStyle w:val="afc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</w:pPr>
      <w:r w:rsidRPr="00EB3827">
        <w:rPr>
          <w:rStyle w:val="afc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>Додаток</w:t>
      </w:r>
    </w:p>
    <w:p w14:paraId="255A9D7D" w14:textId="267BB899" w:rsidR="00EE2CC2" w:rsidRDefault="00EE2CC2" w:rsidP="00435C98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c"/>
          <w:b w:val="0"/>
          <w:bCs w:val="0"/>
          <w:sz w:val="28"/>
          <w:szCs w:val="28"/>
          <w:lang w:val="uk-UA"/>
        </w:rPr>
      </w:pPr>
    </w:p>
    <w:p w14:paraId="34D47028" w14:textId="558F2153" w:rsidR="00DE3C9E" w:rsidRPr="00DE3C9E" w:rsidRDefault="00DE3C9E" w:rsidP="00DE3C9E">
      <w:pPr>
        <w:pStyle w:val="xmsonormal"/>
        <w:spacing w:after="0"/>
        <w:jc w:val="both"/>
        <w:rPr>
          <w:sz w:val="28"/>
          <w:szCs w:val="28"/>
          <w:lang w:val="uk-UA"/>
        </w:rPr>
      </w:pPr>
      <w:r w:rsidRPr="00DE3C9E">
        <w:rPr>
          <w:b/>
          <w:bCs/>
          <w:sz w:val="28"/>
          <w:szCs w:val="28"/>
          <w:lang w:val="uk-UA"/>
        </w:rPr>
        <w:t xml:space="preserve">12 березня </w:t>
      </w:r>
      <w:r>
        <w:rPr>
          <w:b/>
          <w:bCs/>
          <w:sz w:val="28"/>
          <w:szCs w:val="28"/>
          <w:lang w:val="uk-UA"/>
        </w:rPr>
        <w:t xml:space="preserve">2025 року </w:t>
      </w:r>
      <w:r w:rsidRPr="00DE3C9E">
        <w:rPr>
          <w:b/>
          <w:bCs/>
          <w:sz w:val="28"/>
          <w:szCs w:val="28"/>
          <w:lang w:val="uk-UA"/>
        </w:rPr>
        <w:t>о 12-00</w:t>
      </w:r>
      <w:r w:rsidRPr="00DE3C9E">
        <w:rPr>
          <w:sz w:val="28"/>
          <w:szCs w:val="28"/>
          <w:lang w:val="uk-UA"/>
        </w:rPr>
        <w:t>  відбудеться вебінар за участі представників комп</w:t>
      </w:r>
      <w:r>
        <w:rPr>
          <w:sz w:val="28"/>
          <w:szCs w:val="28"/>
          <w:lang w:val="uk-UA"/>
        </w:rPr>
        <w:t xml:space="preserve">аній Clarivate, Bentham Science та фахівців ДНТБ України з </w:t>
      </w:r>
      <w:r w:rsidRPr="00DE3C9E">
        <w:rPr>
          <w:sz w:val="28"/>
          <w:szCs w:val="28"/>
          <w:lang w:val="uk-UA"/>
        </w:rPr>
        <w:t>організаційних та технічних аспектів реєстрації доступу та базового використання ресурсів:</w:t>
      </w:r>
    </w:p>
    <w:p w14:paraId="54DF6C6C" w14:textId="7837F6CB" w:rsidR="00DE3C9E" w:rsidRPr="00DE3C9E" w:rsidRDefault="00DE3C9E" w:rsidP="00DE3C9E">
      <w:pPr>
        <w:pStyle w:val="x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3C9E">
        <w:rPr>
          <w:b/>
          <w:bCs/>
          <w:sz w:val="28"/>
          <w:szCs w:val="28"/>
          <w:lang w:val="uk-UA"/>
        </w:rPr>
        <w:t>Clarivate</w:t>
      </w:r>
      <w:r>
        <w:rPr>
          <w:sz w:val="28"/>
          <w:szCs w:val="28"/>
          <w:lang w:val="uk-UA"/>
        </w:rPr>
        <w:t xml:space="preserve"> </w:t>
      </w:r>
      <w:r w:rsidRPr="00DE3C9E">
        <w:rPr>
          <w:sz w:val="28"/>
          <w:szCs w:val="28"/>
          <w:lang w:val="uk-UA"/>
        </w:rPr>
        <w:t>– Web of Science, Journal Citation Report, Master Journal List (https://www.webofscience.com/wos/woscc/basic-search);</w:t>
      </w:r>
    </w:p>
    <w:p w14:paraId="1A4F466D" w14:textId="5614668F" w:rsidR="00DE3C9E" w:rsidRPr="00DE3C9E" w:rsidRDefault="00DE3C9E" w:rsidP="00DE3C9E">
      <w:pPr>
        <w:pStyle w:val="x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3C9E">
        <w:rPr>
          <w:b/>
          <w:bCs/>
          <w:sz w:val="28"/>
          <w:szCs w:val="28"/>
          <w:lang w:val="uk-UA"/>
        </w:rPr>
        <w:t>Elsevier</w:t>
      </w:r>
      <w:r>
        <w:rPr>
          <w:sz w:val="28"/>
          <w:szCs w:val="28"/>
          <w:lang w:val="uk-UA"/>
        </w:rPr>
        <w:t xml:space="preserve"> </w:t>
      </w:r>
      <w:r w:rsidRPr="00DE3C9E">
        <w:rPr>
          <w:sz w:val="28"/>
          <w:szCs w:val="28"/>
          <w:lang w:val="uk-UA"/>
        </w:rPr>
        <w:t>– ScienceDirect, Scopus і Researcher Discovery, SciVal (</w:t>
      </w:r>
      <w:hyperlink r:id="rId7" w:history="1">
        <w:r w:rsidRPr="00DE3C9E">
          <w:rPr>
            <w:rStyle w:val="afd"/>
            <w:sz w:val="28"/>
            <w:szCs w:val="28"/>
            <w:lang w:val="uk-UA"/>
          </w:rPr>
          <w:t>https://www.elsevier.com/hubs/ukraine-academic-support</w:t>
        </w:r>
      </w:hyperlink>
      <w:r w:rsidRPr="00DE3C9E">
        <w:rPr>
          <w:sz w:val="28"/>
          <w:szCs w:val="28"/>
          <w:lang w:val="uk-UA"/>
        </w:rPr>
        <w:t>);</w:t>
      </w:r>
    </w:p>
    <w:p w14:paraId="6E4D793E" w14:textId="5F4D5BE3" w:rsidR="00DE3C9E" w:rsidRPr="00DE3C9E" w:rsidRDefault="00DE3C9E" w:rsidP="00DE3C9E">
      <w:pPr>
        <w:pStyle w:val="x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3C9E">
        <w:rPr>
          <w:b/>
          <w:bCs/>
          <w:sz w:val="28"/>
          <w:szCs w:val="28"/>
          <w:lang w:val="uk-UA"/>
        </w:rPr>
        <w:t>Research4Life</w:t>
      </w:r>
      <w:r>
        <w:rPr>
          <w:sz w:val="28"/>
          <w:szCs w:val="28"/>
          <w:lang w:val="uk-UA"/>
        </w:rPr>
        <w:t xml:space="preserve"> </w:t>
      </w:r>
      <w:r w:rsidRPr="00DE3C9E">
        <w:rPr>
          <w:sz w:val="28"/>
          <w:szCs w:val="28"/>
          <w:lang w:val="uk-UA"/>
        </w:rPr>
        <w:t>– до колекцій Hinari, AGORA, порталу ARDI, GOALI, порталу OARE та підключити доступ до Scopus та інших баз даних (https://portal.research4life.org/content/databases);</w:t>
      </w:r>
    </w:p>
    <w:p w14:paraId="2D3141D3" w14:textId="300553BC" w:rsidR="00DE3C9E" w:rsidRPr="00DE3C9E" w:rsidRDefault="00DE3C9E" w:rsidP="00DE3C9E">
      <w:pPr>
        <w:pStyle w:val="xmsonorma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3C9E">
        <w:rPr>
          <w:b/>
          <w:bCs/>
          <w:sz w:val="28"/>
          <w:szCs w:val="28"/>
          <w:lang w:val="uk-UA"/>
        </w:rPr>
        <w:t>Bentham Science</w:t>
      </w:r>
      <w:r>
        <w:rPr>
          <w:sz w:val="28"/>
          <w:szCs w:val="28"/>
          <w:lang w:val="uk-UA"/>
        </w:rPr>
        <w:t xml:space="preserve"> – </w:t>
      </w:r>
      <w:r w:rsidRPr="00DE3C9E">
        <w:rPr>
          <w:sz w:val="28"/>
          <w:szCs w:val="28"/>
          <w:lang w:val="uk-UA"/>
        </w:rPr>
        <w:t>до ресурсів та журналів видавництва</w:t>
      </w:r>
      <w:r>
        <w:rPr>
          <w:sz w:val="28"/>
          <w:szCs w:val="28"/>
          <w:lang w:val="uk-UA"/>
        </w:rPr>
        <w:t>,</w:t>
      </w:r>
      <w:r w:rsidRPr="00DE3C9E">
        <w:rPr>
          <w:sz w:val="28"/>
          <w:szCs w:val="28"/>
          <w:lang w:val="uk-UA"/>
        </w:rPr>
        <w:t xml:space="preserve"> зокрема, Open Publishing (для журналів: https://www</w:t>
      </w:r>
      <w:r>
        <w:rPr>
          <w:sz w:val="28"/>
          <w:szCs w:val="28"/>
          <w:lang w:val="uk-UA"/>
        </w:rPr>
        <w:t>.eurekaselect.com/bypublication</w:t>
      </w:r>
      <w:r w:rsidRPr="00DE3C9E">
        <w:rPr>
          <w:sz w:val="28"/>
          <w:szCs w:val="28"/>
          <w:lang w:val="uk-UA"/>
        </w:rPr>
        <w:t xml:space="preserve"> для електронних книг: </w:t>
      </w:r>
      <w:hyperlink r:id="rId8" w:history="1">
        <w:r w:rsidRPr="00DE3C9E">
          <w:rPr>
            <w:rStyle w:val="afd"/>
            <w:sz w:val="28"/>
            <w:szCs w:val="28"/>
            <w:lang w:val="uk-UA"/>
          </w:rPr>
          <w:t>https://www.eurekaselect.com/bybook</w:t>
        </w:r>
      </w:hyperlink>
      <w:r w:rsidRPr="00DE3C9E">
        <w:rPr>
          <w:sz w:val="28"/>
          <w:szCs w:val="28"/>
          <w:lang w:val="uk-UA"/>
        </w:rPr>
        <w:t>).</w:t>
      </w:r>
    </w:p>
    <w:p w14:paraId="55B710B2" w14:textId="3A2449F4" w:rsidR="00DE3C9E" w:rsidRPr="00DE3C9E" w:rsidRDefault="00DE3C9E" w:rsidP="00DE3C9E">
      <w:pPr>
        <w:pStyle w:val="xmsonormal"/>
        <w:spacing w:after="0"/>
        <w:jc w:val="both"/>
        <w:rPr>
          <w:sz w:val="28"/>
          <w:szCs w:val="28"/>
          <w:lang w:val="uk-UA"/>
        </w:rPr>
      </w:pPr>
      <w:r w:rsidRPr="00DE3C9E">
        <w:rPr>
          <w:sz w:val="28"/>
          <w:szCs w:val="28"/>
          <w:lang w:val="uk-UA"/>
        </w:rPr>
        <w:t>Вебінар відбудеться н</w:t>
      </w:r>
      <w:r>
        <w:rPr>
          <w:sz w:val="28"/>
          <w:szCs w:val="28"/>
          <w:lang w:val="uk-UA"/>
        </w:rPr>
        <w:t xml:space="preserve">а платформі ZOOM, реєстрація за </w:t>
      </w:r>
      <w:hyperlink r:id="rId9" w:history="1">
        <w:r w:rsidRPr="00DE3C9E">
          <w:rPr>
            <w:rStyle w:val="afd"/>
            <w:sz w:val="28"/>
            <w:szCs w:val="28"/>
            <w:lang w:val="uk-UA"/>
          </w:rPr>
          <w:t>покликанням</w:t>
        </w:r>
      </w:hyperlink>
    </w:p>
    <w:p w14:paraId="3AD9F9CD" w14:textId="11ED5CB7" w:rsidR="00DE3C9E" w:rsidRPr="00DE3C9E" w:rsidRDefault="00DE3C9E" w:rsidP="00DE3C9E">
      <w:pPr>
        <w:pStyle w:val="xmsonormal"/>
        <w:spacing w:after="0"/>
        <w:jc w:val="both"/>
        <w:rPr>
          <w:sz w:val="28"/>
          <w:szCs w:val="28"/>
          <w:lang w:val="uk-UA"/>
        </w:rPr>
      </w:pPr>
      <w:r w:rsidRPr="00DE3C9E">
        <w:rPr>
          <w:sz w:val="28"/>
          <w:szCs w:val="28"/>
          <w:lang w:val="uk-UA"/>
        </w:rPr>
        <w:t xml:space="preserve">З питань проведення вебінару – </w:t>
      </w:r>
      <w:r>
        <w:rPr>
          <w:sz w:val="28"/>
          <w:szCs w:val="28"/>
          <w:lang w:val="uk-UA"/>
        </w:rPr>
        <w:t>просимо звертатись до контактної особи в ДНТБ України – Рачинської Олени</w:t>
      </w:r>
      <w:r w:rsidRPr="00DE3C9E">
        <w:rPr>
          <w:sz w:val="28"/>
          <w:szCs w:val="28"/>
          <w:lang w:val="uk-UA"/>
        </w:rPr>
        <w:t>, зав</w:t>
      </w:r>
      <w:r>
        <w:rPr>
          <w:sz w:val="28"/>
          <w:szCs w:val="28"/>
          <w:lang w:val="uk-UA"/>
        </w:rPr>
        <w:t>ідувач</w:t>
      </w:r>
      <w:r w:rsidRPr="00DE3C9E">
        <w:rPr>
          <w:sz w:val="28"/>
          <w:szCs w:val="28"/>
          <w:lang w:val="uk-UA"/>
        </w:rPr>
        <w:t xml:space="preserve"> відділу електронних ресурсів ДНТБ</w:t>
      </w:r>
      <w:r>
        <w:rPr>
          <w:sz w:val="28"/>
          <w:szCs w:val="28"/>
          <w:lang w:val="uk-UA"/>
        </w:rPr>
        <w:t xml:space="preserve"> України, адреса електронної пошти: </w:t>
      </w:r>
      <w:bookmarkStart w:id="0" w:name="_GoBack"/>
      <w:bookmarkEnd w:id="0"/>
      <w:r w:rsidRPr="00DE3C9E">
        <w:rPr>
          <w:sz w:val="28"/>
          <w:szCs w:val="28"/>
          <w:lang w:val="uk-UA"/>
        </w:rPr>
        <w:fldChar w:fldCharType="begin"/>
      </w:r>
      <w:r w:rsidRPr="00DE3C9E">
        <w:rPr>
          <w:sz w:val="28"/>
          <w:szCs w:val="28"/>
          <w:lang w:val="uk-UA"/>
        </w:rPr>
        <w:instrText xml:space="preserve"> HYPERLINK "mailto:rachynska.o@dntb.gov.ua" </w:instrText>
      </w:r>
      <w:r w:rsidRPr="00DE3C9E">
        <w:rPr>
          <w:sz w:val="28"/>
          <w:szCs w:val="28"/>
          <w:lang w:val="uk-UA"/>
        </w:rPr>
        <w:fldChar w:fldCharType="separate"/>
      </w:r>
      <w:r w:rsidRPr="00DE3C9E">
        <w:rPr>
          <w:rStyle w:val="afd"/>
          <w:sz w:val="28"/>
          <w:szCs w:val="28"/>
          <w:lang w:val="uk-UA"/>
        </w:rPr>
        <w:t>rachynska.o@dntb.gov.ua</w:t>
      </w:r>
      <w:r w:rsidRPr="00DE3C9E">
        <w:rPr>
          <w:sz w:val="28"/>
          <w:szCs w:val="28"/>
          <w:lang w:val="uk-UA"/>
        </w:rPr>
        <w:fldChar w:fldCharType="end"/>
      </w:r>
    </w:p>
    <w:p w14:paraId="7365965A" w14:textId="77777777" w:rsidR="00DE3C9E" w:rsidRPr="00EB3827" w:rsidRDefault="00DE3C9E" w:rsidP="00435C98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c"/>
          <w:b w:val="0"/>
          <w:bCs w:val="0"/>
          <w:sz w:val="28"/>
          <w:szCs w:val="28"/>
          <w:lang w:val="uk-UA"/>
        </w:rPr>
      </w:pPr>
    </w:p>
    <w:p w14:paraId="5C99D70D" w14:textId="74B8C7B1" w:rsidR="00484568" w:rsidRPr="00EB3827" w:rsidRDefault="00484568" w:rsidP="00435C98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1689188" w14:textId="57DDA766" w:rsidR="00EE2CC2" w:rsidRPr="00EB3827" w:rsidRDefault="00435C98" w:rsidP="00435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sectPr w:rsidR="00EE2CC2" w:rsidRPr="00EB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592A" w14:textId="77777777" w:rsidR="00E243FD" w:rsidRDefault="00E243FD">
      <w:pPr>
        <w:spacing w:after="0" w:line="240" w:lineRule="auto"/>
      </w:pPr>
      <w:r>
        <w:separator/>
      </w:r>
    </w:p>
  </w:endnote>
  <w:endnote w:type="continuationSeparator" w:id="0">
    <w:p w14:paraId="029B3595" w14:textId="77777777" w:rsidR="00E243FD" w:rsidRDefault="00E2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C0D05" w14:textId="77777777" w:rsidR="00E243FD" w:rsidRDefault="00E243FD">
      <w:pPr>
        <w:spacing w:after="0" w:line="240" w:lineRule="auto"/>
      </w:pPr>
      <w:r>
        <w:separator/>
      </w:r>
    </w:p>
  </w:footnote>
  <w:footnote w:type="continuationSeparator" w:id="0">
    <w:p w14:paraId="7781612F" w14:textId="77777777" w:rsidR="00E243FD" w:rsidRDefault="00E2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492F"/>
    <w:multiLevelType w:val="multilevel"/>
    <w:tmpl w:val="CBC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C2"/>
    <w:rsid w:val="00010280"/>
    <w:rsid w:val="000137E3"/>
    <w:rsid w:val="000A1F53"/>
    <w:rsid w:val="001A64A0"/>
    <w:rsid w:val="0022594A"/>
    <w:rsid w:val="002C1D05"/>
    <w:rsid w:val="00382EF3"/>
    <w:rsid w:val="003955F0"/>
    <w:rsid w:val="003A1F56"/>
    <w:rsid w:val="003C6D23"/>
    <w:rsid w:val="003F6296"/>
    <w:rsid w:val="004205BA"/>
    <w:rsid w:val="00435C98"/>
    <w:rsid w:val="00470B2C"/>
    <w:rsid w:val="00484568"/>
    <w:rsid w:val="004C232F"/>
    <w:rsid w:val="00513A8B"/>
    <w:rsid w:val="005E4B6B"/>
    <w:rsid w:val="005E7363"/>
    <w:rsid w:val="006506CD"/>
    <w:rsid w:val="006A46D4"/>
    <w:rsid w:val="006D2532"/>
    <w:rsid w:val="00775F59"/>
    <w:rsid w:val="007B2DCE"/>
    <w:rsid w:val="007D6076"/>
    <w:rsid w:val="0090714D"/>
    <w:rsid w:val="009733D4"/>
    <w:rsid w:val="00993D93"/>
    <w:rsid w:val="00A27A70"/>
    <w:rsid w:val="00A91DA6"/>
    <w:rsid w:val="00B266F3"/>
    <w:rsid w:val="00C27F41"/>
    <w:rsid w:val="00C45D46"/>
    <w:rsid w:val="00CD2941"/>
    <w:rsid w:val="00D621C2"/>
    <w:rsid w:val="00DE3C9E"/>
    <w:rsid w:val="00E243FD"/>
    <w:rsid w:val="00EB3827"/>
    <w:rsid w:val="00EC06FC"/>
    <w:rsid w:val="00EC4FB5"/>
    <w:rsid w:val="00EE2CC2"/>
    <w:rsid w:val="00EE6D21"/>
    <w:rsid w:val="00F6394B"/>
    <w:rsid w:val="00F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DDD9"/>
  <w15:docId w15:val="{EF0337A2-9A89-4B77-BA08-21ADFD7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ви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інцевої ви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gv4p8b0">
    <w:name w:val="gv4p8b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v4p8b01">
    <w:name w:val="gv4p8b01"/>
    <w:basedOn w:val="a0"/>
  </w:style>
  <w:style w:type="character" w:customStyle="1" w:styleId="13sjisp0">
    <w:name w:val="_13sjisp0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22594A"/>
    <w:rPr>
      <w:color w:val="954F72" w:themeColor="followedHyperlink"/>
      <w:u w:val="single"/>
    </w:rPr>
  </w:style>
  <w:style w:type="paragraph" w:customStyle="1" w:styleId="xmsolistparagraph">
    <w:name w:val="x_msolistparagraph"/>
    <w:basedOn w:val="a"/>
    <w:rsid w:val="00A2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ekaselect.com/by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sevier.com/hubs/ukraine-academic-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register/BUbVxlLeRiyP7avYAHTc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Dvigun O.V.</cp:lastModifiedBy>
  <cp:revision>2</cp:revision>
  <dcterms:created xsi:type="dcterms:W3CDTF">2025-03-04T13:50:00Z</dcterms:created>
  <dcterms:modified xsi:type="dcterms:W3CDTF">2025-03-04T13:50:00Z</dcterms:modified>
</cp:coreProperties>
</file>